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139" w:rsidRDefault="00990139" w:rsidP="00CD076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E401E6" w:rsidRPr="00E401E6">
        <w:rPr>
          <w:b/>
          <w:i/>
          <w:noProof/>
          <w:sz w:val="28"/>
        </w:rPr>
        <w:t>S5-196116</w:t>
      </w:r>
    </w:p>
    <w:p w:rsidR="00990139" w:rsidRDefault="00990139" w:rsidP="00990139">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2EE9"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1EF4" w:rsidP="008C4C43">
            <w:pPr>
              <w:pStyle w:val="CRCoverPage"/>
              <w:spacing w:after="0"/>
              <w:rPr>
                <w:noProof/>
              </w:rPr>
            </w:pPr>
            <w:r w:rsidRPr="00751EF4">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3E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4F50" w:rsidP="00924EBE">
            <w:pPr>
              <w:pStyle w:val="CRCoverPage"/>
              <w:spacing w:after="0"/>
              <w:jc w:val="center"/>
              <w:rPr>
                <w:noProof/>
                <w:sz w:val="28"/>
              </w:rPr>
            </w:pPr>
            <w:r>
              <w:rPr>
                <w:b/>
                <w:noProof/>
                <w:sz w:val="28"/>
              </w:rPr>
              <w:t>1</w:t>
            </w:r>
            <w:r w:rsidR="00924EBE">
              <w:rPr>
                <w:b/>
                <w:noProof/>
                <w:sz w:val="28"/>
              </w:rPr>
              <w:t>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A8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1E5B" w:rsidP="00E0054D">
            <w:pPr>
              <w:pStyle w:val="CRCoverPage"/>
              <w:spacing w:after="0"/>
              <w:ind w:left="100"/>
              <w:rPr>
                <w:noProof/>
                <w:lang w:eastAsia="zh-CN"/>
              </w:rPr>
            </w:pPr>
            <w:r>
              <w:rPr>
                <w:lang w:eastAsia="zh-CN"/>
              </w:rPr>
              <w:t>C</w:t>
            </w:r>
            <w:r w:rsidR="00E0054D">
              <w:rPr>
                <w:rFonts w:hint="eastAsia"/>
                <w:lang w:eastAsia="zh-CN"/>
              </w:rPr>
              <w:t xml:space="preserve">orrection </w:t>
            </w:r>
            <w:r w:rsidR="00E0054D">
              <w:rPr>
                <w:lang w:eastAsia="zh-CN"/>
              </w:rPr>
              <w:t xml:space="preserve">of </w:t>
            </w:r>
            <w:r w:rsidR="00E0054D">
              <w:t xml:space="preserve">UPF ID </w:t>
            </w:r>
            <w:r w:rsidR="00E0054D">
              <w:rPr>
                <w:rFonts w:hint="eastAsia"/>
                <w:lang w:eastAsia="zh-CN"/>
              </w:rPr>
              <w:t xml:space="preserve">in </w:t>
            </w:r>
            <w:r w:rsidR="00E0054D">
              <w:rPr>
                <w:lang w:eastAsia="zh-CN"/>
              </w:rPr>
              <w:t>CHF CDR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2E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1B30">
            <w:pPr>
              <w:pStyle w:val="CRCoverPage"/>
              <w:spacing w:after="0"/>
              <w:ind w:left="100"/>
              <w:rPr>
                <w:noProof/>
              </w:rPr>
            </w:pPr>
            <w:r w:rsidRPr="002956C5">
              <w:rPr>
                <w:noProof/>
              </w:rPr>
              <w:t>5GS_Ph1-DCH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5C95" w:rsidP="008D11A1">
            <w:pPr>
              <w:pStyle w:val="CRCoverPage"/>
              <w:spacing w:after="0"/>
              <w:ind w:left="100"/>
              <w:rPr>
                <w:noProof/>
              </w:rPr>
            </w:pPr>
            <w:r>
              <w:rPr>
                <w:noProof/>
              </w:rPr>
              <w:t>2019-</w:t>
            </w:r>
            <w:r w:rsidR="008D11A1">
              <w:rPr>
                <w:noProof/>
              </w:rPr>
              <w:t>10</w:t>
            </w:r>
            <w:r w:rsidR="008D11A1">
              <w:rPr>
                <w:rFonts w:hint="eastAsia"/>
                <w:noProof/>
                <w:lang w:eastAsia="zh-CN"/>
              </w:rPr>
              <w:t>-</w:t>
            </w:r>
            <w:r w:rsidR="008D11A1">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7F2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5C95" w:rsidP="00FF7F2A">
            <w:pPr>
              <w:pStyle w:val="CRCoverPage"/>
              <w:spacing w:after="0"/>
              <w:ind w:left="100"/>
              <w:rPr>
                <w:noProof/>
              </w:rPr>
            </w:pPr>
            <w:r>
              <w:rPr>
                <w:noProof/>
              </w:rPr>
              <w:t>Rel-1</w:t>
            </w:r>
            <w:r w:rsidR="00FF7F2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EE9" w:rsidP="002C476F">
            <w:pPr>
              <w:pStyle w:val="CRCoverPage"/>
              <w:spacing w:after="0"/>
              <w:ind w:left="100"/>
              <w:rPr>
                <w:noProof/>
                <w:lang w:eastAsia="zh-CN"/>
              </w:rPr>
            </w:pPr>
            <w:r>
              <w:rPr>
                <w:noProof/>
                <w:lang w:eastAsia="zh-CN"/>
              </w:rPr>
              <w:t xml:space="preserve">The </w:t>
            </w:r>
            <w:r w:rsidR="002C476F">
              <w:rPr>
                <w:noProof/>
                <w:lang w:eastAsia="zh-CN"/>
              </w:rPr>
              <w:t>“</w:t>
            </w:r>
            <w:r>
              <w:rPr>
                <w:noProof/>
                <w:lang w:eastAsia="zh-CN"/>
              </w:rPr>
              <w:t>UPF ID</w:t>
            </w:r>
            <w:r w:rsidR="002C476F">
              <w:rPr>
                <w:noProof/>
                <w:lang w:eastAsia="zh-CN"/>
              </w:rPr>
              <w:t>”</w:t>
            </w:r>
            <w:r>
              <w:rPr>
                <w:noProof/>
                <w:lang w:eastAsia="zh-CN"/>
              </w:rPr>
              <w:t xml:space="preserve"> belong to the </w:t>
            </w:r>
            <w:r w:rsidR="002C476F">
              <w:rPr>
                <w:noProof/>
                <w:lang w:eastAsia="zh-CN"/>
              </w:rPr>
              <w:t>“</w:t>
            </w:r>
            <w:r w:rsidR="002C476F" w:rsidRPr="002F3ED2">
              <w:rPr>
                <w:lang w:bidi="ar-IQ"/>
              </w:rPr>
              <w:t xml:space="preserve">List of Multiple </w:t>
            </w:r>
            <w:r w:rsidR="002C476F" w:rsidRPr="0064570B">
              <w:rPr>
                <w:lang w:bidi="ar-IQ"/>
              </w:rPr>
              <w:t xml:space="preserve">Unit </w:t>
            </w:r>
            <w:r w:rsidR="002C476F" w:rsidRPr="002F3ED2">
              <w:rPr>
                <w:lang w:bidi="ar-IQ"/>
              </w:rPr>
              <w:t>Usage</w:t>
            </w:r>
            <w:r w:rsidR="002C476F">
              <w:rPr>
                <w:lang w:bidi="ar-IQ"/>
              </w:rPr>
              <w:t>”</w:t>
            </w:r>
            <w:r>
              <w:rPr>
                <w:noProof/>
                <w:lang w:eastAsia="zh-CN"/>
              </w:rPr>
              <w:t xml:space="preserve">, not the </w:t>
            </w:r>
            <w:r w:rsidR="00E952C7">
              <w:rPr>
                <w:noProof/>
                <w:lang w:eastAsia="zh-CN"/>
              </w:rPr>
              <w:t>“</w:t>
            </w:r>
            <w:r>
              <w:rPr>
                <w:noProof/>
                <w:lang w:eastAsia="zh-CN"/>
              </w:rPr>
              <w:t>PDU Charging session</w:t>
            </w:r>
            <w:r w:rsidR="00E952C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23E9E" w:rsidRDefault="00E952C7">
            <w:pPr>
              <w:pStyle w:val="CRCoverPage"/>
              <w:spacing w:after="0"/>
              <w:ind w:left="100"/>
              <w:rPr>
                <w:noProof/>
                <w:lang w:eastAsia="zh-CN"/>
              </w:rPr>
            </w:pPr>
            <w:r>
              <w:rPr>
                <w:rFonts w:hint="eastAsia"/>
                <w:noProof/>
                <w:lang w:eastAsia="zh-CN"/>
              </w:rPr>
              <w:t>C</w:t>
            </w:r>
            <w:r>
              <w:rPr>
                <w:noProof/>
                <w:lang w:eastAsia="zh-CN"/>
              </w:rPr>
              <w:t>orrect the “UPF ID”</w:t>
            </w:r>
            <w:r w:rsidR="00323E9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EE9">
            <w:pPr>
              <w:pStyle w:val="CRCoverPage"/>
              <w:spacing w:after="0"/>
              <w:ind w:left="100"/>
              <w:rPr>
                <w:noProof/>
                <w:lang w:eastAsia="zh-CN"/>
              </w:rPr>
            </w:pPr>
            <w:r>
              <w:rPr>
                <w:rFonts w:hint="eastAsia"/>
                <w:noProof/>
                <w:lang w:eastAsia="zh-CN"/>
              </w:rPr>
              <w:t>W</w:t>
            </w:r>
            <w:r>
              <w:rPr>
                <w:noProof/>
                <w:lang w:eastAsia="zh-CN"/>
              </w:rPr>
              <w:t xml:space="preserve">rong </w:t>
            </w:r>
            <w:r w:rsidR="00E952C7" w:rsidRPr="002F3ED2">
              <w:rPr>
                <w:lang w:bidi="ar-IQ"/>
              </w:rPr>
              <w:t>Field</w:t>
            </w:r>
            <w:r w:rsidR="00E952C7">
              <w:rPr>
                <w:lang w:bidi="ar-IQ"/>
              </w:rPr>
              <w:t xml:space="preserve"> for “UPF ID”</w:t>
            </w:r>
            <w:r w:rsidR="00323E9E">
              <w:rPr>
                <w:lang w:bidi="ar-IQ"/>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2F2">
            <w:pPr>
              <w:pStyle w:val="CRCoverPage"/>
              <w:spacing w:after="0"/>
              <w:ind w:left="100"/>
              <w:rPr>
                <w:noProof/>
              </w:rPr>
            </w:pPr>
            <w:r w:rsidRPr="00EE22F2">
              <w:rPr>
                <w:noProof/>
              </w:rPr>
              <w:t>6.1.3.2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0D81">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0D81">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0D81">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9F0B8A" w:rsidRPr="001F3F67" w:rsidTr="00CD076D">
        <w:tc>
          <w:tcPr>
            <w:tcW w:w="9634" w:type="dxa"/>
            <w:shd w:val="clear" w:color="auto" w:fill="FFFFCC"/>
            <w:vAlign w:val="center"/>
          </w:tcPr>
          <w:p w:rsidR="009F0B8A" w:rsidRPr="001F3F67" w:rsidRDefault="009F0B8A" w:rsidP="00CD076D">
            <w:pPr>
              <w:jc w:val="center"/>
              <w:rPr>
                <w:rFonts w:ascii="Arial" w:hAnsi="Arial" w:cs="Arial"/>
                <w:b/>
                <w:bCs/>
                <w:sz w:val="28"/>
                <w:szCs w:val="28"/>
              </w:rPr>
            </w:pPr>
            <w:bookmarkStart w:id="2" w:name="_Toc4506713"/>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rsidR="00177F36" w:rsidRDefault="00177F36" w:rsidP="00177F36">
      <w:pPr>
        <w:pStyle w:val="4"/>
        <w:rPr>
          <w:lang w:val="x-none" w:bidi="ar-IQ"/>
        </w:rPr>
      </w:pPr>
      <w:bookmarkStart w:id="3" w:name="_Toc20205549"/>
      <w:r>
        <w:rPr>
          <w:lang w:bidi="ar-IQ"/>
        </w:rPr>
        <w:t>6.1.3.2</w:t>
      </w:r>
      <w:r>
        <w:rPr>
          <w:lang w:bidi="ar-IQ"/>
        </w:rPr>
        <w:tab/>
        <w:t>PDU session charging</w:t>
      </w:r>
      <w:r>
        <w:rPr>
          <w:lang w:val="en-US" w:bidi="ar-IQ"/>
        </w:rPr>
        <w:t xml:space="preserve"> </w:t>
      </w:r>
      <w:r>
        <w:rPr>
          <w:lang w:bidi="ar-IQ"/>
        </w:rPr>
        <w:t xml:space="preserve">CHF CDR </w:t>
      </w:r>
      <w:proofErr w:type="gramStart"/>
      <w:r>
        <w:rPr>
          <w:lang w:bidi="ar-IQ"/>
        </w:rPr>
        <w:t>data</w:t>
      </w:r>
      <w:bookmarkEnd w:id="3"/>
      <w:proofErr w:type="gramEnd"/>
      <w:r>
        <w:rPr>
          <w:lang w:bidi="ar-IQ"/>
        </w:rPr>
        <w:t xml:space="preserve"> </w:t>
      </w:r>
    </w:p>
    <w:p w:rsidR="00177F36" w:rsidRDefault="00177F36" w:rsidP="00177F36">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rsidR="00177F36" w:rsidRDefault="00177F36" w:rsidP="00177F36">
      <w:pPr>
        <w:rPr>
          <w:lang w:bidi="ar-IQ"/>
        </w:rPr>
      </w:pPr>
      <w:r>
        <w:rPr>
          <w:lang w:bidi="ar-IQ"/>
        </w:rPr>
        <w:t>The fields of PDU session charging CHF CDR are specified in table 6.1.3</w:t>
      </w:r>
      <w:r>
        <w:rPr>
          <w:lang w:eastAsia="zh-CN" w:bidi="ar-IQ"/>
        </w:rPr>
        <w:t>.2.1</w:t>
      </w:r>
      <w:r>
        <w:rPr>
          <w:lang w:bidi="ar-IQ"/>
        </w:rPr>
        <w:t>.</w:t>
      </w:r>
    </w:p>
    <w:p w:rsidR="00177F36" w:rsidRDefault="00177F36" w:rsidP="00177F36">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77F36" w:rsidTr="00177F3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177F36" w:rsidRDefault="00177F36">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177F36" w:rsidRDefault="00177F3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177F36" w:rsidRDefault="00177F36">
            <w:pPr>
              <w:pStyle w:val="TAH"/>
              <w:keepLines w:val="0"/>
              <w:rPr>
                <w:lang w:bidi="ar-IQ"/>
              </w:rPr>
            </w:pPr>
            <w:r>
              <w:rPr>
                <w:lang w:bidi="ar-IQ"/>
              </w:rPr>
              <w:t>Description</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CHF</w:t>
            </w:r>
            <w:r>
              <w:rPr>
                <w:lang w:val="fr-FR" w:bidi="ar-IQ"/>
              </w:rPr>
              <w:t xml:space="preserve"> </w:t>
            </w:r>
            <w:r>
              <w:rPr>
                <w:lang w:bidi="ar-IQ"/>
              </w:rPr>
              <w:t>record.</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This field holds the name of the recording entity, i.e. the CHF id.</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This field holds the information of the SMF that used the charging service.</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eastAsia="zh-CN"/>
              </w:rPr>
              <w:t>This field contains the function of the node (i.e. SMF)</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This field holds the name of the SMF used.</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This fields holds the IP Address of the SMF used.</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This field holds the PLMN identifier (MCC MNC) of the SMF.</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rPr>
                <w:lang w:bidi="ar-IQ"/>
              </w:rPr>
              <w:t xml:space="preserve">This filed holds the rating group. </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rPr>
                <w:lang w:bidi="ar-IQ"/>
              </w:rPr>
              <w:t>This field holds the used units and information connected to the reported units.</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Service Identifier.</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an indicator on whether the used units are with or without quota management.</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reason for closing</w:t>
            </w:r>
            <w:r>
              <w:rPr>
                <w:lang w:eastAsia="zh-CN"/>
              </w:rPr>
              <w:t xml:space="preserve"> the used unit container</w:t>
            </w:r>
            <w:r>
              <w:t>.</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timestamp of the trigger.</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amount of used time.</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amount of used volume in both uplink and downlink directions.</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amount of used volume in uplink direction.</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amount of used volume in downlink direction.</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amount of used service specific units.</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t>This field holds the timestamps of the event reported in the Service Specific Units, if the reported units are event based.</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rsidP="00F6235F">
            <w:pPr>
              <w:pStyle w:val="TAL"/>
              <w:ind w:left="284"/>
              <w:rPr>
                <w:lang w:bidi="ar-IQ"/>
              </w:rPr>
              <w:pPrChange w:id="4" w:author="Huawei-C" w:date="2019-10-03T08:41:00Z">
                <w:pPr>
                  <w:pStyle w:val="TAL"/>
                </w:pPr>
              </w:pPrChange>
            </w:pPr>
            <w:r>
              <w:rPr>
                <w:lang w:eastAsia="zh-CN" w:bidi="ar-IQ"/>
              </w:rPr>
              <w:t>UPF ID</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rFonts w:cs="Arial"/>
                <w:lang w:bidi="ar-IQ"/>
              </w:rPr>
            </w:pPr>
            <w:r>
              <w:rPr>
                <w:lang w:bidi="ar-IQ"/>
              </w:rPr>
              <w:t>This field holds the UPF identifier used to identify the UPF when reporting the usage for the UPF.</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Time stamp when the PDU session is activated in the SMF or record opening time on subsequent partial records.</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This field holds the duration of this record.</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Partial record sequence number, only present in case of partial records.</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The reason for the release of the record.</w:t>
            </w:r>
          </w:p>
        </w:tc>
      </w:tr>
      <w:tr w:rsidR="00177F36" w:rsidTr="00177F36">
        <w:trPr>
          <w:cantSplit/>
          <w:jc w:val="center"/>
        </w:trPr>
        <w:tc>
          <w:tcPr>
            <w:tcW w:w="3403" w:type="dxa"/>
            <w:tcBorders>
              <w:top w:val="single" w:sz="6" w:space="0" w:color="auto"/>
              <w:left w:val="single" w:sz="6" w:space="0" w:color="auto"/>
              <w:bottom w:val="nil"/>
              <w:right w:val="single" w:sz="6" w:space="0" w:color="auto"/>
            </w:tcBorders>
            <w:hideMark/>
          </w:tcPr>
          <w:p w:rsidR="00177F36" w:rsidRDefault="00177F36">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177F36" w:rsidRDefault="00177F36">
            <w:pPr>
              <w:pStyle w:val="TAL"/>
              <w:rPr>
                <w:lang w:bidi="ar-IQ"/>
              </w:rPr>
            </w:pPr>
            <w:r>
              <w:rPr>
                <w:lang w:bidi="ar-IQ"/>
              </w:rPr>
              <w:t>This field holds a more detailed reason for the release of the PDU session, when a single cause is applicable.</w:t>
            </w:r>
          </w:p>
        </w:tc>
      </w:tr>
      <w:tr w:rsidR="00177F36" w:rsidTr="00177F36">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Consecutive record number created by the CDF. The number is allocated sequentially including all CDR types.</w:t>
            </w:r>
          </w:p>
        </w:tc>
      </w:tr>
      <w:tr w:rsidR="00177F36" w:rsidTr="00177F3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pPr>
            <w:r>
              <w:t>A set of network operator/manufacturer specific extensions to the record. Conditioned upon the existence of an extension.</w:t>
            </w:r>
          </w:p>
        </w:tc>
      </w:tr>
      <w:tr w:rsidR="00177F36" w:rsidTr="00177F3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177F36" w:rsidTr="00177F3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177F36" w:rsidRDefault="00177F36">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rsidR="00177F36" w:rsidRDefault="00177F3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177F36" w:rsidRDefault="00177F36">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177F36" w:rsidRDefault="00177F36" w:rsidP="00B47E57">
      <w:pPr>
        <w:pStyle w:val="4"/>
        <w:rPr>
          <w:lang w:bidi="ar-IQ"/>
        </w:rPr>
      </w:pPr>
      <w:bookmarkStart w:id="5" w:name="_GoBack"/>
      <w:bookmarkEnd w:id="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9F0B8A" w:rsidRPr="001F3F67" w:rsidTr="00CD076D">
        <w:tc>
          <w:tcPr>
            <w:tcW w:w="9634" w:type="dxa"/>
            <w:shd w:val="clear" w:color="auto" w:fill="FFFFCC"/>
            <w:vAlign w:val="center"/>
          </w:tcPr>
          <w:bookmarkEnd w:id="2"/>
          <w:p w:rsidR="009F0B8A" w:rsidRPr="001F3F67" w:rsidRDefault="009F0B8A" w:rsidP="00CD076D">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rsidR="001E41F3" w:rsidRPr="00E0054D" w:rsidRDefault="001E41F3">
      <w:pPr>
        <w:rPr>
          <w:noProof/>
        </w:rPr>
      </w:pPr>
    </w:p>
    <w:sectPr w:rsidR="001E41F3" w:rsidRPr="00E005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ACB" w:rsidRDefault="00014ACB">
      <w:r>
        <w:separator/>
      </w:r>
    </w:p>
  </w:endnote>
  <w:endnote w:type="continuationSeparator" w:id="0">
    <w:p w:rsidR="00014ACB" w:rsidRDefault="0001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ACB" w:rsidRDefault="00014ACB">
      <w:r>
        <w:separator/>
      </w:r>
    </w:p>
  </w:footnote>
  <w:footnote w:type="continuationSeparator" w:id="0">
    <w:p w:rsidR="00014ACB" w:rsidRDefault="00014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B"/>
    <w:rsid w:val="00022E4A"/>
    <w:rsid w:val="000A6394"/>
    <w:rsid w:val="000B7FED"/>
    <w:rsid w:val="000C038A"/>
    <w:rsid w:val="000C6598"/>
    <w:rsid w:val="000E4F50"/>
    <w:rsid w:val="000F3E2A"/>
    <w:rsid w:val="00145D43"/>
    <w:rsid w:val="00177F36"/>
    <w:rsid w:val="00192C46"/>
    <w:rsid w:val="001A08B3"/>
    <w:rsid w:val="001A7B60"/>
    <w:rsid w:val="001B52F0"/>
    <w:rsid w:val="001B7A65"/>
    <w:rsid w:val="001C0B18"/>
    <w:rsid w:val="001E41F3"/>
    <w:rsid w:val="001F0D81"/>
    <w:rsid w:val="0026004D"/>
    <w:rsid w:val="002640DD"/>
    <w:rsid w:val="00275D12"/>
    <w:rsid w:val="00284FEB"/>
    <w:rsid w:val="002860C4"/>
    <w:rsid w:val="002A0D7A"/>
    <w:rsid w:val="002B5741"/>
    <w:rsid w:val="002C476F"/>
    <w:rsid w:val="00305409"/>
    <w:rsid w:val="00323E9E"/>
    <w:rsid w:val="00345D8B"/>
    <w:rsid w:val="003609EF"/>
    <w:rsid w:val="0036231A"/>
    <w:rsid w:val="00374DD4"/>
    <w:rsid w:val="003A76F5"/>
    <w:rsid w:val="003E1A36"/>
    <w:rsid w:val="00410371"/>
    <w:rsid w:val="004242F1"/>
    <w:rsid w:val="004433AD"/>
    <w:rsid w:val="00482204"/>
    <w:rsid w:val="004B75B7"/>
    <w:rsid w:val="004D14DB"/>
    <w:rsid w:val="0051580D"/>
    <w:rsid w:val="00547111"/>
    <w:rsid w:val="00576138"/>
    <w:rsid w:val="00592D74"/>
    <w:rsid w:val="00592EE9"/>
    <w:rsid w:val="005E2C44"/>
    <w:rsid w:val="00621188"/>
    <w:rsid w:val="006257ED"/>
    <w:rsid w:val="00695808"/>
    <w:rsid w:val="006B46FB"/>
    <w:rsid w:val="006E21FB"/>
    <w:rsid w:val="00751EF4"/>
    <w:rsid w:val="007541AA"/>
    <w:rsid w:val="00792342"/>
    <w:rsid w:val="007977A8"/>
    <w:rsid w:val="007B512A"/>
    <w:rsid w:val="007C2097"/>
    <w:rsid w:val="007D6A07"/>
    <w:rsid w:val="007E7A80"/>
    <w:rsid w:val="007F7259"/>
    <w:rsid w:val="008040A8"/>
    <w:rsid w:val="008279FA"/>
    <w:rsid w:val="00832867"/>
    <w:rsid w:val="008626E7"/>
    <w:rsid w:val="00870EE7"/>
    <w:rsid w:val="008900DE"/>
    <w:rsid w:val="008A45A6"/>
    <w:rsid w:val="008B0807"/>
    <w:rsid w:val="008C4C43"/>
    <w:rsid w:val="008D11A1"/>
    <w:rsid w:val="008D2151"/>
    <w:rsid w:val="008F686C"/>
    <w:rsid w:val="0090453F"/>
    <w:rsid w:val="0091340A"/>
    <w:rsid w:val="009148DE"/>
    <w:rsid w:val="00924EBE"/>
    <w:rsid w:val="009777D9"/>
    <w:rsid w:val="00990139"/>
    <w:rsid w:val="00991B88"/>
    <w:rsid w:val="00991E5B"/>
    <w:rsid w:val="009A5753"/>
    <w:rsid w:val="009A579D"/>
    <w:rsid w:val="009E3297"/>
    <w:rsid w:val="009F0B8A"/>
    <w:rsid w:val="009F734F"/>
    <w:rsid w:val="00A246B6"/>
    <w:rsid w:val="00A47E70"/>
    <w:rsid w:val="00A50CF0"/>
    <w:rsid w:val="00A61B30"/>
    <w:rsid w:val="00A7671C"/>
    <w:rsid w:val="00AA2CBC"/>
    <w:rsid w:val="00AB77AE"/>
    <w:rsid w:val="00AC5820"/>
    <w:rsid w:val="00AD1CD8"/>
    <w:rsid w:val="00B01F7D"/>
    <w:rsid w:val="00B258BB"/>
    <w:rsid w:val="00B47E57"/>
    <w:rsid w:val="00B67B97"/>
    <w:rsid w:val="00B77C16"/>
    <w:rsid w:val="00B968C8"/>
    <w:rsid w:val="00BA3EC5"/>
    <w:rsid w:val="00BA51D9"/>
    <w:rsid w:val="00BB116B"/>
    <w:rsid w:val="00BB5DFC"/>
    <w:rsid w:val="00BD279D"/>
    <w:rsid w:val="00BD6BB8"/>
    <w:rsid w:val="00C66BA2"/>
    <w:rsid w:val="00C95985"/>
    <w:rsid w:val="00CC5026"/>
    <w:rsid w:val="00CC68D0"/>
    <w:rsid w:val="00CF54C8"/>
    <w:rsid w:val="00D03F9A"/>
    <w:rsid w:val="00D06D51"/>
    <w:rsid w:val="00D10BF3"/>
    <w:rsid w:val="00D24991"/>
    <w:rsid w:val="00D50255"/>
    <w:rsid w:val="00D64C95"/>
    <w:rsid w:val="00D71CEC"/>
    <w:rsid w:val="00D83FD7"/>
    <w:rsid w:val="00DE34CF"/>
    <w:rsid w:val="00E0054D"/>
    <w:rsid w:val="00E13F3D"/>
    <w:rsid w:val="00E34898"/>
    <w:rsid w:val="00E401E6"/>
    <w:rsid w:val="00E86A08"/>
    <w:rsid w:val="00E952C7"/>
    <w:rsid w:val="00EB09B7"/>
    <w:rsid w:val="00EB221D"/>
    <w:rsid w:val="00EC2DD5"/>
    <w:rsid w:val="00EE22F2"/>
    <w:rsid w:val="00EE5C95"/>
    <w:rsid w:val="00EE7D7C"/>
    <w:rsid w:val="00F25D98"/>
    <w:rsid w:val="00F300FB"/>
    <w:rsid w:val="00F523C8"/>
    <w:rsid w:val="00F6235F"/>
    <w:rsid w:val="00F73176"/>
    <w:rsid w:val="00FB6386"/>
    <w:rsid w:val="00FF7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0054D"/>
    <w:rPr>
      <w:rFonts w:ascii="Arial" w:hAnsi="Arial"/>
      <w:b/>
      <w:lang w:val="en-GB" w:eastAsia="en-US"/>
    </w:rPr>
  </w:style>
  <w:style w:type="character" w:customStyle="1" w:styleId="TALChar1">
    <w:name w:val="TAL Char1"/>
    <w:link w:val="TAL"/>
    <w:rsid w:val="00E0054D"/>
    <w:rPr>
      <w:rFonts w:ascii="Arial" w:hAnsi="Arial"/>
      <w:sz w:val="18"/>
      <w:lang w:val="en-GB" w:eastAsia="en-US"/>
    </w:rPr>
  </w:style>
  <w:style w:type="character" w:customStyle="1" w:styleId="TACChar">
    <w:name w:val="TAC Char"/>
    <w:link w:val="TAC"/>
    <w:rsid w:val="00E0054D"/>
    <w:rPr>
      <w:rFonts w:ascii="Arial" w:hAnsi="Arial"/>
      <w:sz w:val="18"/>
      <w:lang w:val="en-GB" w:eastAsia="en-US"/>
    </w:rPr>
  </w:style>
  <w:style w:type="character" w:customStyle="1" w:styleId="TAHCar">
    <w:name w:val="TAH Car"/>
    <w:link w:val="TAH"/>
    <w:rsid w:val="00E0054D"/>
    <w:rPr>
      <w:rFonts w:ascii="Arial" w:hAnsi="Arial"/>
      <w:b/>
      <w:sz w:val="18"/>
      <w:lang w:val="en-GB" w:eastAsia="en-US"/>
    </w:rPr>
  </w:style>
  <w:style w:type="character" w:customStyle="1" w:styleId="Char">
    <w:name w:val="批注文字 Char"/>
    <w:link w:val="ac"/>
    <w:rsid w:val="00E005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87415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83410302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CB2C4-BD8D-4B7F-863B-2B8AF8A1F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10</cp:revision>
  <cp:lastPrinted>1899-12-31T23:00:00Z</cp:lastPrinted>
  <dcterms:created xsi:type="dcterms:W3CDTF">2019-10-03T00:39:00Z</dcterms:created>
  <dcterms:modified xsi:type="dcterms:W3CDTF">2019-10-03T00:41:00Z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(3)MRNk+JnNFtcn6wP3d7uOLO+LFN50+1dImKYDCu/5iaqfpp1e7H8sl/tPuy7b0pyGSP1lhpvL
n6T2b8lP1FN77ztsoCZMDaDdwHHmEY/ExCSQ0c0zA0TakTDRM3plMyIAzLUA+k3DkoewlSHm
Ok5QIkrxPWUoruD2zlKmPqwgO2cWhjEWlrJHLadXITeFvXX0UdW7fwHmuJmGBYqeVT8Ir1IR
UPYrEalEj+d8IOGM/e</vt:lpwstr>
  </property>
  <property fmtid="{D5CDD505-2E9C-101B-9397-08002B2CF9AE}" pid="22" name="_2015_ms_pID_7253431">
    <vt:lpwstr>+pTZsK8yybu0swV1g15Z9LH/8na+AZKj1stgCDeQsmYRRsCRkHwVeQ
CXrFgYp3reg6i5uNvrlgofFiy21xwTaHcjLEznus8IUPsbsxEYqdSbsVWvGG9R5y9LLRsZg/
Mt1Y6eHtCrLfG0nhiu0Ct0CF7p9ZaKZLxEqh47/idF3eA83pqTr1Ap51q4eScs2Y0DvW5Af/
YfSrb/V2xInDThNS38DYCpEeILNRRuhJgAOL</vt:lpwstr>
  </property>
  <property fmtid="{D5CDD505-2E9C-101B-9397-08002B2CF9AE}" pid="23" name="_2015_ms_pID_7253432">
    <vt:lpwstr>fgmaLDodNw7ZgYhFCpdxQXk=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